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5" w:rsidRDefault="00064988" w:rsidP="00FA77D5">
      <w:pPr>
        <w:jc w:val="center"/>
        <w:rPr>
          <w:rFonts w:ascii="Tahoma" w:hAnsi="Tahoma" w:cs="Tahoma"/>
          <w:sz w:val="32"/>
          <w:szCs w:val="32"/>
        </w:rPr>
      </w:pPr>
      <w:r w:rsidRPr="00FA77D5">
        <w:rPr>
          <w:rFonts w:ascii="Tahoma" w:hAnsi="Tahoma" w:cs="Tahoma"/>
          <w:sz w:val="32"/>
          <w:szCs w:val="32"/>
        </w:rPr>
        <w:t>Zgodnie z Uchwałą Nr LII/579/2010 Rady Miejskiej w Olkuszu z dnia 12 październ</w:t>
      </w:r>
      <w:r w:rsidR="00FA77D5" w:rsidRPr="00FA77D5">
        <w:rPr>
          <w:rFonts w:ascii="Tahoma" w:hAnsi="Tahoma" w:cs="Tahoma"/>
          <w:sz w:val="32"/>
          <w:szCs w:val="32"/>
        </w:rPr>
        <w:t xml:space="preserve">ika 2010 roku </w:t>
      </w:r>
    </w:p>
    <w:p w:rsidR="006B15A2" w:rsidRPr="00FA77D5" w:rsidRDefault="00FA77D5" w:rsidP="00FA77D5">
      <w:pPr>
        <w:jc w:val="center"/>
        <w:rPr>
          <w:rFonts w:ascii="Tahoma" w:hAnsi="Tahoma" w:cs="Tahoma"/>
          <w:sz w:val="32"/>
          <w:szCs w:val="32"/>
        </w:rPr>
      </w:pPr>
      <w:r w:rsidRPr="00FA77D5">
        <w:rPr>
          <w:rFonts w:ascii="Tahoma" w:hAnsi="Tahoma" w:cs="Tahoma"/>
          <w:sz w:val="32"/>
          <w:szCs w:val="32"/>
        </w:rPr>
        <w:t>do obwodu Szkoły P</w:t>
      </w:r>
      <w:r w:rsidR="00DA7C7F">
        <w:rPr>
          <w:rFonts w:ascii="Tahoma" w:hAnsi="Tahoma" w:cs="Tahoma"/>
          <w:sz w:val="32"/>
          <w:szCs w:val="32"/>
        </w:rPr>
        <w:t>odstawowej N</w:t>
      </w:r>
      <w:r w:rsidR="00064988" w:rsidRPr="00FA77D5">
        <w:rPr>
          <w:rFonts w:ascii="Tahoma" w:hAnsi="Tahoma" w:cs="Tahoma"/>
          <w:sz w:val="32"/>
          <w:szCs w:val="32"/>
        </w:rPr>
        <w:t>r 3 im. Marcina Biema w Olkuszu należą ulice:</w:t>
      </w:r>
    </w:p>
    <w:p w:rsidR="00FA77D5" w:rsidRDefault="00FA77D5">
      <w:pPr>
        <w:rPr>
          <w:rFonts w:ascii="Tahoma" w:hAnsi="Tahoma" w:cs="Tahoma"/>
          <w:sz w:val="44"/>
          <w:szCs w:val="44"/>
        </w:rPr>
      </w:pPr>
    </w:p>
    <w:p w:rsidR="00064988" w:rsidRDefault="00064988">
      <w:pPr>
        <w:rPr>
          <w:rFonts w:ascii="Tahoma" w:hAnsi="Tahoma" w:cs="Tahoma"/>
          <w:sz w:val="44"/>
          <w:szCs w:val="44"/>
        </w:rPr>
      </w:pPr>
      <w:r w:rsidRPr="00FA77D5">
        <w:rPr>
          <w:rFonts w:ascii="Tahoma" w:hAnsi="Tahoma" w:cs="Tahoma"/>
          <w:sz w:val="44"/>
          <w:szCs w:val="44"/>
        </w:rPr>
        <w:t xml:space="preserve">Aleja 1000-lecia, Strzelców Olkuskich, Legionów Polskich, Armii Krajowej, Marszałka Józefa Piłsudskiego, Witeradowska, Stefana Okrzei, Kpt. Hardego, </w:t>
      </w:r>
      <w:r w:rsidR="000D77AC" w:rsidRPr="00FA77D5">
        <w:rPr>
          <w:rFonts w:ascii="Tahoma" w:hAnsi="Tahoma" w:cs="Tahoma"/>
          <w:sz w:val="44"/>
          <w:szCs w:val="44"/>
        </w:rPr>
        <w:t>M. C. Skłodowskiej, Marii Płonowskiej, Parkowa, Dworska, Marcina Biema, Księdza Kanonika St. Gajewskiego, Kolejowa, Skwer, Wł. Broniewskiego, A. Kocjana, Krótka, Boczna, Adama Asnyka, Leśna oraz Osiecka.</w:t>
      </w:r>
    </w:p>
    <w:p w:rsidR="00FA77D5" w:rsidRPr="00FA77D5" w:rsidRDefault="00FA77D5">
      <w:pPr>
        <w:rPr>
          <w:rFonts w:ascii="Tahoma" w:hAnsi="Tahoma" w:cs="Tahoma"/>
          <w:sz w:val="44"/>
          <w:szCs w:val="44"/>
        </w:rPr>
      </w:pPr>
    </w:p>
    <w:p w:rsidR="00FA77D5" w:rsidRDefault="00FA77D5" w:rsidP="00FA77D5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FA77D5">
        <w:rPr>
          <w:rFonts w:ascii="Tahoma" w:hAnsi="Tahoma" w:cs="Tahoma"/>
          <w:sz w:val="32"/>
          <w:szCs w:val="32"/>
        </w:rPr>
        <w:t xml:space="preserve">Zgodnie z art. 18, ust. 1 Ustawy o systemie oświaty (Dz. U. 2004, Nr 256, poz. 2567) </w:t>
      </w:r>
    </w:p>
    <w:p w:rsidR="000D77AC" w:rsidRPr="00FA77D5" w:rsidRDefault="00FA77D5" w:rsidP="00FA77D5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FA77D5">
        <w:rPr>
          <w:rFonts w:ascii="Tahoma" w:hAnsi="Tahoma" w:cs="Tahoma"/>
          <w:sz w:val="32"/>
          <w:szCs w:val="32"/>
        </w:rPr>
        <w:t>rodzice dziecka podlegającego obowiązkowi szkolnemu mają obowiązek dopełnić czynności związanych ze zgłoszeniem dziecka do szkoły</w:t>
      </w:r>
      <w:r w:rsidR="000D77AC" w:rsidRPr="00FA77D5">
        <w:rPr>
          <w:rFonts w:ascii="Tahoma" w:hAnsi="Tahoma" w:cs="Tahoma"/>
          <w:sz w:val="32"/>
          <w:szCs w:val="32"/>
        </w:rPr>
        <w:t xml:space="preserve"> </w:t>
      </w:r>
      <w:r w:rsidRPr="00FA77D5">
        <w:rPr>
          <w:rFonts w:ascii="Tahoma" w:hAnsi="Tahoma" w:cs="Tahoma"/>
          <w:sz w:val="32"/>
          <w:szCs w:val="32"/>
        </w:rPr>
        <w:t>obwodowej.</w:t>
      </w:r>
    </w:p>
    <w:sectPr w:rsidR="000D77AC" w:rsidRPr="00FA77D5" w:rsidSect="00064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64988"/>
    <w:rsid w:val="00064988"/>
    <w:rsid w:val="000D77AC"/>
    <w:rsid w:val="006B15A2"/>
    <w:rsid w:val="006F0818"/>
    <w:rsid w:val="00DA7C7F"/>
    <w:rsid w:val="00E726D3"/>
    <w:rsid w:val="00FA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2012-01-30T11:34:00Z</cp:lastPrinted>
  <dcterms:created xsi:type="dcterms:W3CDTF">2012-01-30T08:33:00Z</dcterms:created>
  <dcterms:modified xsi:type="dcterms:W3CDTF">2015-01-28T19:16:00Z</dcterms:modified>
</cp:coreProperties>
</file>